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96AD" w14:textId="77777777" w:rsidR="009E7A4B" w:rsidRDefault="00C726E8">
      <w:pPr>
        <w:spacing w:after="33"/>
        <w:ind w:left="-21" w:right="-26"/>
      </w:pPr>
      <w:r>
        <w:rPr>
          <w:noProof/>
        </w:rPr>
        <mc:AlternateContent>
          <mc:Choice Requires="wpg">
            <w:drawing>
              <wp:inline distT="0" distB="0" distL="0" distR="0" wp14:anchorId="22C706F6" wp14:editId="4862DD43">
                <wp:extent cx="5761685" cy="6096"/>
                <wp:effectExtent l="0" t="0" r="0" b="0"/>
                <wp:docPr id="1664" name="Group 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6096"/>
                          <a:chOff x="0" y="0"/>
                          <a:chExt cx="5761685" cy="6096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76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85">
                                <a:moveTo>
                                  <a:pt x="0" y="0"/>
                                </a:moveTo>
                                <a:lnTo>
                                  <a:pt x="576168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4" style="width:453.676pt;height:0.48pt;mso-position-horizontal-relative:char;mso-position-vertical-relative:line" coordsize="57616,60">
                <v:shape id="Shape 209" style="position:absolute;width:57616;height:0;left:0;top:0;" coordsize="5761685,0" path="m0,0l5761685,0">
                  <v:stroke weight="0.48pt" endcap="flat" dashstyle="3 1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00743ABA" w14:textId="59223405" w:rsidR="009E7A4B" w:rsidRDefault="00C726E8" w:rsidP="00C726E8">
      <w:pPr>
        <w:spacing w:after="0"/>
        <w:ind w:left="87"/>
      </w:pPr>
      <w:r>
        <w:rPr>
          <w:rFonts w:ascii="Gill Sans MT" w:eastAsia="Gill Sans MT" w:hAnsi="Gill Sans MT" w:cs="Gill Sans MT"/>
          <w:color w:val="9FB8CD"/>
          <w:sz w:val="20"/>
        </w:rPr>
        <w:t xml:space="preserve"> </w:t>
      </w:r>
      <w:r w:rsidR="00757C77">
        <w:rPr>
          <w:rFonts w:ascii="Gill Sans MT" w:eastAsia="Gill Sans MT" w:hAnsi="Gill Sans MT" w:cs="Gill Sans MT"/>
          <w:color w:val="9FB8CD"/>
          <w:sz w:val="20"/>
        </w:rPr>
        <w:t xml:space="preserve">     </w:t>
      </w:r>
    </w:p>
    <w:tbl>
      <w:tblPr>
        <w:tblStyle w:val="TableGrid"/>
        <w:tblW w:w="9680" w:type="dxa"/>
        <w:tblInd w:w="-12" w:type="dxa"/>
        <w:tblCellMar>
          <w:top w:w="29" w:type="dxa"/>
          <w:left w:w="5" w:type="dxa"/>
          <w:bottom w:w="365" w:type="dxa"/>
          <w:right w:w="78" w:type="dxa"/>
        </w:tblCellMar>
        <w:tblLook w:val="04A0" w:firstRow="1" w:lastRow="0" w:firstColumn="1" w:lastColumn="0" w:noHBand="0" w:noVBand="1"/>
      </w:tblPr>
      <w:tblGrid>
        <w:gridCol w:w="347"/>
        <w:gridCol w:w="9333"/>
      </w:tblGrid>
      <w:tr w:rsidR="009E7A4B" w14:paraId="400BC674" w14:textId="77777777" w:rsidTr="00B94343">
        <w:trPr>
          <w:trHeight w:val="371"/>
        </w:trPr>
        <w:tc>
          <w:tcPr>
            <w:tcW w:w="347" w:type="dxa"/>
            <w:tcBorders>
              <w:top w:val="single" w:sz="6" w:space="0" w:color="9FB8CD"/>
              <w:left w:val="single" w:sz="6" w:space="0" w:color="9FB8CD"/>
              <w:bottom w:val="nil"/>
              <w:right w:val="nil"/>
            </w:tcBorders>
            <w:shd w:val="clear" w:color="auto" w:fill="9FB8CD"/>
          </w:tcPr>
          <w:p w14:paraId="05FD96D0" w14:textId="77777777" w:rsidR="009E7A4B" w:rsidRDefault="009E7A4B"/>
        </w:tc>
        <w:tc>
          <w:tcPr>
            <w:tcW w:w="9333" w:type="dxa"/>
            <w:vMerge w:val="restart"/>
            <w:tcBorders>
              <w:top w:val="single" w:sz="6" w:space="0" w:color="9FB8CD"/>
              <w:left w:val="nil"/>
              <w:bottom w:val="single" w:sz="6" w:space="0" w:color="9FB8CD"/>
              <w:right w:val="single" w:sz="6" w:space="0" w:color="9FB8CD"/>
            </w:tcBorders>
            <w:vAlign w:val="bottom"/>
          </w:tcPr>
          <w:p w14:paraId="6C8F679A" w14:textId="1032781D" w:rsidR="009E7A4B" w:rsidRDefault="006102F8" w:rsidP="00862B59">
            <w:pPr>
              <w:ind w:right="284"/>
              <w:rPr>
                <w:rFonts w:ascii="Bookman Old Style" w:eastAsia="Bookman Old Style" w:hAnsi="Bookman Old Style" w:cs="Bookman Old Style"/>
                <w:sz w:val="44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345E872" wp14:editId="036643C9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-126365</wp:posOffset>
                  </wp:positionV>
                  <wp:extent cx="884555" cy="1158875"/>
                  <wp:effectExtent l="0" t="0" r="0" b="3175"/>
                  <wp:wrapNone/>
                  <wp:docPr id="10748735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73531" name="Imagen 107487353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C77">
              <w:rPr>
                <w:rFonts w:asciiTheme="minorHAnsi" w:eastAsia="Wingdings 3" w:hAnsiTheme="minorHAnsi" w:cs="Wingdings 3"/>
                <w:color w:val="638CAE"/>
                <w:sz w:val="44"/>
              </w:rPr>
              <w:t xml:space="preserve">   </w:t>
            </w:r>
            <w:r w:rsidR="00146517">
              <w:rPr>
                <w:rFonts w:asciiTheme="minorHAnsi" w:eastAsia="Wingdings 3" w:hAnsiTheme="minorHAnsi" w:cs="Wingdings 3"/>
                <w:color w:val="638CAE"/>
                <w:sz w:val="44"/>
              </w:rPr>
              <w:t xml:space="preserve">                                            </w:t>
            </w:r>
            <w:r w:rsidR="00757C77">
              <w:rPr>
                <w:rFonts w:asciiTheme="minorHAnsi" w:eastAsia="Wingdings 3" w:hAnsiTheme="minorHAnsi" w:cs="Wingdings 3"/>
                <w:color w:val="638CAE"/>
                <w:sz w:val="44"/>
              </w:rPr>
              <w:t xml:space="preserve"> </w:t>
            </w:r>
            <w:r w:rsidR="00C726E8">
              <w:rPr>
                <w:rFonts w:ascii="Wingdings 3" w:eastAsia="Wingdings 3" w:hAnsi="Wingdings 3" w:cs="Wingdings 3"/>
                <w:color w:val="638CAE"/>
                <w:sz w:val="44"/>
              </w:rPr>
              <w:t></w:t>
            </w:r>
            <w:r w:rsidR="00C726E8">
              <w:rPr>
                <w:rFonts w:ascii="Bookman Old Style" w:eastAsia="Bookman Old Style" w:hAnsi="Bookman Old Style" w:cs="Bookman Old Style"/>
                <w:sz w:val="44"/>
              </w:rPr>
              <w:t xml:space="preserve">Paula </w:t>
            </w:r>
            <w:r w:rsidR="003F4F02">
              <w:rPr>
                <w:rFonts w:ascii="Bookman Old Style" w:eastAsia="Bookman Old Style" w:hAnsi="Bookman Old Style" w:cs="Bookman Old Style"/>
                <w:sz w:val="44"/>
              </w:rPr>
              <w:t>Mendoza</w:t>
            </w:r>
          </w:p>
          <w:p w14:paraId="46B546D0" w14:textId="7AA486F7" w:rsidR="003F4F02" w:rsidRDefault="0006300F" w:rsidP="00862B59">
            <w:pPr>
              <w:ind w:right="284"/>
            </w:pPr>
            <w:r>
              <w:t xml:space="preserve">                                                                                              </w:t>
            </w:r>
            <w:r w:rsidR="00757C77">
              <w:t>(Técnic</w:t>
            </w:r>
            <w:r>
              <w:t>o</w:t>
            </w:r>
            <w:r w:rsidR="0068544A">
              <w:t xml:space="preserve"> Superior </w:t>
            </w:r>
            <w:r>
              <w:t xml:space="preserve"> e</w:t>
            </w:r>
            <w:r w:rsidR="00757C77">
              <w:t>n Farmacia, Idónea)</w:t>
            </w:r>
          </w:p>
          <w:p w14:paraId="54867392" w14:textId="2EE13200" w:rsidR="009E7A4B" w:rsidRDefault="00C726E8">
            <w:pPr>
              <w:ind w:right="285"/>
              <w:jc w:val="righ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Edad: 2</w:t>
            </w:r>
            <w:r w:rsidR="005D5D50"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años </w:t>
            </w:r>
          </w:p>
          <w:p w14:paraId="450C8A6C" w14:textId="77777777" w:rsidR="009E7A4B" w:rsidRDefault="00C726E8">
            <w:pPr>
              <w:ind w:right="282"/>
              <w:jc w:val="righ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La Pintada, Coclé  </w:t>
            </w:r>
          </w:p>
          <w:p w14:paraId="0D2717AC" w14:textId="562FB652" w:rsidR="009E7A4B" w:rsidRDefault="00C726E8">
            <w:pPr>
              <w:ind w:right="284"/>
              <w:jc w:val="righ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: 6638-0149 </w:t>
            </w:r>
          </w:p>
          <w:p w14:paraId="2FC3CB12" w14:textId="77777777" w:rsidR="009E7A4B" w:rsidRDefault="00C726E8">
            <w:pPr>
              <w:spacing w:after="20"/>
              <w:ind w:right="283"/>
              <w:jc w:val="righ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Correo electrónico: paulamendoza0218@gmail.com </w:t>
            </w:r>
          </w:p>
          <w:p w14:paraId="0552441D" w14:textId="77777777" w:rsidR="009E7A4B" w:rsidRDefault="00C726E8">
            <w:pPr>
              <w:ind w:right="205"/>
              <w:jc w:val="right"/>
            </w:pPr>
            <w:r>
              <w:rPr>
                <w:rFonts w:ascii="Bookman Old Style" w:eastAsia="Bookman Old Style" w:hAnsi="Bookman Old Style" w:cs="Bookman Old Style"/>
                <w:color w:val="9FB8CD"/>
                <w:sz w:val="24"/>
              </w:rPr>
              <w:t xml:space="preserve"> </w:t>
            </w:r>
          </w:p>
        </w:tc>
      </w:tr>
      <w:tr w:rsidR="009E7A4B" w14:paraId="46864519" w14:textId="77777777" w:rsidTr="00B94343">
        <w:trPr>
          <w:trHeight w:val="2332"/>
        </w:trPr>
        <w:tc>
          <w:tcPr>
            <w:tcW w:w="347" w:type="dxa"/>
            <w:tcBorders>
              <w:top w:val="nil"/>
              <w:left w:val="single" w:sz="6" w:space="0" w:color="9FB8CD"/>
              <w:bottom w:val="single" w:sz="6" w:space="0" w:color="9FB8CD"/>
              <w:right w:val="single" w:sz="6" w:space="0" w:color="9FB8CD"/>
            </w:tcBorders>
            <w:shd w:val="clear" w:color="auto" w:fill="9FB8CD"/>
          </w:tcPr>
          <w:p w14:paraId="1EC939A4" w14:textId="553DFF86" w:rsidR="009E7A4B" w:rsidRDefault="00C726E8"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FB8CD"/>
              <w:right w:val="single" w:sz="6" w:space="0" w:color="9FB8CD"/>
            </w:tcBorders>
          </w:tcPr>
          <w:p w14:paraId="28B518D4" w14:textId="77777777" w:rsidR="009E7A4B" w:rsidRDefault="009E7A4B"/>
        </w:tc>
      </w:tr>
    </w:tbl>
    <w:p w14:paraId="28159FE2" w14:textId="77777777" w:rsidR="009E7A4B" w:rsidRDefault="009E7A4B" w:rsidP="00C726E8">
      <w:pPr>
        <w:spacing w:after="0"/>
      </w:pPr>
    </w:p>
    <w:tbl>
      <w:tblPr>
        <w:tblStyle w:val="TableGrid"/>
        <w:tblW w:w="9743" w:type="dxa"/>
        <w:tblInd w:w="-12" w:type="dxa"/>
        <w:tblCellMar>
          <w:top w:w="2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9353"/>
      </w:tblGrid>
      <w:tr w:rsidR="009E7A4B" w14:paraId="25EBCBE3" w14:textId="77777777" w:rsidTr="00C41C13">
        <w:trPr>
          <w:trHeight w:val="354"/>
        </w:trPr>
        <w:tc>
          <w:tcPr>
            <w:tcW w:w="390" w:type="dxa"/>
            <w:tcBorders>
              <w:top w:val="single" w:sz="6" w:space="0" w:color="AAB0C7"/>
              <w:left w:val="single" w:sz="6" w:space="0" w:color="AAB0C7"/>
              <w:bottom w:val="nil"/>
              <w:right w:val="nil"/>
            </w:tcBorders>
            <w:shd w:val="clear" w:color="auto" w:fill="AAB0C7"/>
          </w:tcPr>
          <w:p w14:paraId="60A365BC" w14:textId="77777777" w:rsidR="009E7A4B" w:rsidRDefault="009E7A4B"/>
        </w:tc>
        <w:tc>
          <w:tcPr>
            <w:tcW w:w="9353" w:type="dxa"/>
            <w:vMerge w:val="restart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vAlign w:val="center"/>
          </w:tcPr>
          <w:p w14:paraId="7782C5D2" w14:textId="77777777" w:rsidR="009E7A4B" w:rsidRDefault="00C726E8">
            <w:pPr>
              <w:spacing w:after="37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9FB8CD"/>
                <w:sz w:val="24"/>
              </w:rPr>
              <w:t xml:space="preserve">Objetivos </w:t>
            </w:r>
          </w:p>
          <w:p w14:paraId="6EEBF209" w14:textId="77777777" w:rsidR="009E7A4B" w:rsidRDefault="00C726E8">
            <w:pPr>
              <w:spacing w:after="379" w:line="274" w:lineRule="auto"/>
              <w:ind w:left="355" w:right="106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Aspiro a desplegar mis capacidades y habilidades. Soy una persona muy determinada y dedicada a mi trabajo capaz de aportar mis conocimientos y mantener un crecimiento continuo en el ámbito laboral </w:t>
            </w:r>
          </w:p>
          <w:p w14:paraId="6CB140EC" w14:textId="77777777" w:rsidR="009E7A4B" w:rsidRDefault="00C726E8">
            <w:pPr>
              <w:spacing w:after="40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9FB8CD"/>
                <w:sz w:val="24"/>
              </w:rPr>
              <w:t xml:space="preserve">Educación </w:t>
            </w:r>
          </w:p>
          <w:p w14:paraId="67148F19" w14:textId="77777777" w:rsidR="009E7A4B" w:rsidRDefault="00C726E8">
            <w:pPr>
              <w:spacing w:after="214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Estudios Primarios: C.E.B.G Farallón, La Pintada  </w:t>
            </w:r>
          </w:p>
          <w:p w14:paraId="1AC2AB8B" w14:textId="77777777" w:rsidR="009E7A4B" w:rsidRDefault="00C726E8">
            <w:pPr>
              <w:spacing w:after="212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Estudios Secundarios: Centro Educativo Bilingüe Federico Zúñiga Feliu -2019 </w:t>
            </w:r>
          </w:p>
          <w:p w14:paraId="393BB7D5" w14:textId="77777777" w:rsidR="009E7A4B" w:rsidRDefault="00C726E8">
            <w:pPr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Técnico en Farmacia: Centro Técnico de Estudios Superiores (CETES) -2022 </w:t>
            </w:r>
          </w:p>
          <w:p w14:paraId="43083308" w14:textId="77777777" w:rsidR="009E7A4B" w:rsidRDefault="00C726E8">
            <w:pPr>
              <w:spacing w:after="41"/>
              <w:ind w:left="355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  <w:p w14:paraId="2C9A8CC7" w14:textId="77777777" w:rsidR="009E7A4B" w:rsidRDefault="00C726E8">
            <w:pPr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9FB8CD"/>
                <w:sz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>xperiencia</w:t>
            </w:r>
            <w:r>
              <w:rPr>
                <w:rFonts w:ascii="Bookman Old Style" w:eastAsia="Bookman Old Style" w:hAnsi="Bookman Old Style" w:cs="Bookman Old Style"/>
                <w:b/>
                <w:color w:val="9FB8CD"/>
                <w:sz w:val="24"/>
              </w:rPr>
              <w:t xml:space="preserve"> </w:t>
            </w:r>
          </w:p>
          <w:p w14:paraId="40178416" w14:textId="77777777" w:rsidR="009E7A4B" w:rsidRDefault="00C726E8">
            <w:pPr>
              <w:spacing w:after="20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  <w:t xml:space="preserve">Asistente de farmacia. (2023) </w:t>
            </w:r>
          </w:p>
          <w:p w14:paraId="61331901" w14:textId="77777777" w:rsidR="00C726E8" w:rsidRPr="00C726E8" w:rsidRDefault="00C726E8" w:rsidP="00C726E8">
            <w:pPr>
              <w:spacing w:after="39"/>
              <w:ind w:left="355"/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727CA3"/>
                <w:sz w:val="18"/>
              </w:rPr>
              <w:t>Farmacia Ángel, Penonomé</w:t>
            </w:r>
            <w:r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  <w:t xml:space="preserve"> </w:t>
            </w:r>
          </w:p>
          <w:p w14:paraId="0053337A" w14:textId="77777777" w:rsidR="00C726E8" w:rsidRPr="00C726E8" w:rsidRDefault="00C726E8" w:rsidP="00C726E8">
            <w:pPr>
              <w:numPr>
                <w:ilvl w:val="0"/>
                <w:numId w:val="1"/>
              </w:numPr>
              <w:spacing w:after="39"/>
              <w:ind w:hanging="360"/>
              <w:rPr>
                <w:rFonts w:ascii="Gill Sans MT" w:hAnsi="Gill Sans MT"/>
                <w:sz w:val="20"/>
                <w:szCs w:val="20"/>
              </w:rPr>
            </w:pPr>
            <w:r w:rsidRPr="00C726E8">
              <w:rPr>
                <w:rFonts w:ascii="Gill Sans MT" w:hAnsi="Gill Sans MT"/>
                <w:sz w:val="20"/>
                <w:szCs w:val="20"/>
              </w:rPr>
              <w:t>Atención al cliente</w:t>
            </w:r>
          </w:p>
          <w:p w14:paraId="12EA8951" w14:textId="77777777" w:rsidR="009E7A4B" w:rsidRDefault="00C726E8" w:rsidP="00C726E8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rPr>
                <w:rFonts w:ascii="Gill Sans MT" w:eastAsia="Gill Sans MT" w:hAnsi="Gill Sans MT" w:cs="Gill Sans MT"/>
                <w:sz w:val="20"/>
              </w:rPr>
              <w:t>Gestionar transacciones con clientes utilizando caja registradora y garantizar que los cobros se realicen de forma correcta y exacta</w:t>
            </w:r>
          </w:p>
          <w:p w14:paraId="4AA2B288" w14:textId="77777777" w:rsidR="009E7A4B" w:rsidRDefault="00C726E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Lograr el escaneo de las mercancías para verificar y asegurar que los precios sean correctos </w:t>
            </w:r>
          </w:p>
          <w:p w14:paraId="5EA7E5E6" w14:textId="77777777" w:rsidR="009E7A4B" w:rsidRDefault="00C726E8">
            <w:pPr>
              <w:spacing w:after="2" w:line="274" w:lineRule="auto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  <w:t xml:space="preserve">Cuidado de Persona Adulta con enfermedad Atrofia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  <w:t>Cerebelosa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  <w:t xml:space="preserve"> Sistemática.(2021- 2024) </w:t>
            </w:r>
          </w:p>
          <w:p w14:paraId="6A2B9A72" w14:textId="77777777" w:rsidR="009E7A4B" w:rsidRDefault="00C726E8">
            <w:pPr>
              <w:spacing w:after="66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727CA3"/>
                <w:sz w:val="18"/>
              </w:rPr>
              <w:t xml:space="preserve"> </w:t>
            </w:r>
          </w:p>
          <w:p w14:paraId="25D0E4DA" w14:textId="77777777" w:rsidR="009E7A4B" w:rsidRDefault="00C726E8">
            <w:pPr>
              <w:spacing w:after="94"/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 xml:space="preserve">Aptitudes </w:t>
            </w:r>
          </w:p>
          <w:p w14:paraId="59E84614" w14:textId="77777777" w:rsidR="009E7A4B" w:rsidRDefault="00C726E8">
            <w:pPr>
              <w:numPr>
                <w:ilvl w:val="0"/>
                <w:numId w:val="1"/>
              </w:numPr>
              <w:spacing w:after="58"/>
              <w:ind w:hanging="360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Trabajo en equipo y bajo presión </w:t>
            </w: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 xml:space="preserve"> </w:t>
            </w:r>
          </w:p>
          <w:p w14:paraId="3ED540A9" w14:textId="77777777" w:rsidR="009E7A4B" w:rsidRDefault="00C726E8">
            <w:pPr>
              <w:numPr>
                <w:ilvl w:val="0"/>
                <w:numId w:val="1"/>
              </w:numPr>
              <w:spacing w:after="56"/>
              <w:ind w:hanging="360"/>
            </w:pPr>
            <w:r>
              <w:rPr>
                <w:rFonts w:ascii="Gill Sans MT" w:eastAsia="Gill Sans MT" w:hAnsi="Gill Sans MT" w:cs="Gill Sans MT"/>
                <w:sz w:val="20"/>
              </w:rPr>
              <w:t>Responsabilidad</w:t>
            </w: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 xml:space="preserve"> </w:t>
            </w:r>
          </w:p>
          <w:p w14:paraId="161E739B" w14:textId="77777777" w:rsidR="009E7A4B" w:rsidRDefault="00C726E8">
            <w:pPr>
              <w:numPr>
                <w:ilvl w:val="0"/>
                <w:numId w:val="1"/>
              </w:numPr>
              <w:spacing w:after="62"/>
              <w:ind w:hanging="360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Honestidad </w:t>
            </w: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 xml:space="preserve"> </w:t>
            </w:r>
          </w:p>
          <w:p w14:paraId="2945BD7A" w14:textId="77777777" w:rsidR="009E7A4B" w:rsidRPr="00C726E8" w:rsidRDefault="00C726E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Capacidad de adaptación </w:t>
            </w: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 xml:space="preserve"> </w:t>
            </w:r>
          </w:p>
          <w:p w14:paraId="7382C5B0" w14:textId="77777777" w:rsidR="00C726E8" w:rsidRDefault="00C726E8" w:rsidP="00C726E8">
            <w:pPr>
              <w:ind w:left="1075"/>
            </w:pPr>
          </w:p>
          <w:p w14:paraId="7AE6DF01" w14:textId="77777777" w:rsidR="009E7A4B" w:rsidRDefault="00C726E8">
            <w:pPr>
              <w:ind w:left="355"/>
            </w:pPr>
            <w:r>
              <w:rPr>
                <w:rFonts w:ascii="Bookman Old Style" w:eastAsia="Bookman Old Style" w:hAnsi="Bookman Old Style" w:cs="Bookman Old Style"/>
                <w:b/>
                <w:color w:val="B2B2BE"/>
                <w:sz w:val="24"/>
              </w:rPr>
              <w:t xml:space="preserve">Referencias: </w:t>
            </w:r>
          </w:p>
          <w:p w14:paraId="06062320" w14:textId="77777777" w:rsidR="009E7A4B" w:rsidRDefault="00C726E8">
            <w:pPr>
              <w:spacing w:after="13"/>
              <w:ind w:left="355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Ritny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Cedeño 6279-4914 </w:t>
            </w:r>
          </w:p>
          <w:p w14:paraId="347E3C8C" w14:textId="77777777" w:rsidR="009E7A4B" w:rsidRDefault="00C726E8">
            <w:pPr>
              <w:spacing w:after="332"/>
              <w:ind w:left="355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Juliana Caballero 6872-2295</w:t>
            </w: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 </w:t>
            </w:r>
          </w:p>
          <w:p w14:paraId="6BEE0519" w14:textId="77777777" w:rsidR="009E7A4B" w:rsidRDefault="00C726E8">
            <w:pPr>
              <w:ind w:left="355"/>
              <w:rPr>
                <w:rFonts w:ascii="Gill Sans MT" w:eastAsia="Gill Sans MT" w:hAnsi="Gill Sans MT" w:cs="Gill Sans MT"/>
                <w:sz w:val="20"/>
              </w:rPr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  <w:p w14:paraId="1BCCF84A" w14:textId="77777777" w:rsidR="00DE353B" w:rsidRDefault="00DE353B">
            <w:pPr>
              <w:ind w:left="355"/>
              <w:rPr>
                <w:rFonts w:ascii="Gill Sans MT" w:eastAsia="Gill Sans MT" w:hAnsi="Gill Sans MT" w:cs="Gill Sans MT"/>
                <w:sz w:val="20"/>
              </w:rPr>
            </w:pPr>
          </w:p>
          <w:p w14:paraId="2E14634E" w14:textId="77777777" w:rsidR="00DE353B" w:rsidRDefault="00DE353B">
            <w:pPr>
              <w:ind w:left="355"/>
              <w:rPr>
                <w:rFonts w:ascii="Gill Sans MT" w:eastAsia="Gill Sans MT" w:hAnsi="Gill Sans MT" w:cs="Gill Sans MT"/>
                <w:sz w:val="20"/>
              </w:rPr>
            </w:pPr>
          </w:p>
          <w:p w14:paraId="2D732577" w14:textId="77777777" w:rsidR="00DE353B" w:rsidRDefault="00DE353B">
            <w:pPr>
              <w:ind w:left="355"/>
              <w:rPr>
                <w:rFonts w:ascii="Gill Sans MT" w:eastAsia="Gill Sans MT" w:hAnsi="Gill Sans MT" w:cs="Gill Sans MT"/>
                <w:sz w:val="20"/>
              </w:rPr>
            </w:pPr>
          </w:p>
          <w:p w14:paraId="4BD4B328" w14:textId="77777777" w:rsidR="00DE353B" w:rsidRDefault="00DE353B">
            <w:pPr>
              <w:ind w:left="355"/>
              <w:rPr>
                <w:rFonts w:ascii="Gill Sans MT" w:eastAsia="Gill Sans MT" w:hAnsi="Gill Sans MT" w:cs="Gill Sans MT"/>
                <w:sz w:val="20"/>
              </w:rPr>
            </w:pPr>
          </w:p>
          <w:p w14:paraId="69E589FE" w14:textId="77777777" w:rsidR="00DE353B" w:rsidRDefault="00DE353B">
            <w:pPr>
              <w:ind w:left="355"/>
            </w:pPr>
          </w:p>
        </w:tc>
      </w:tr>
      <w:tr w:rsidR="009E7A4B" w14:paraId="57F59D07" w14:textId="77777777" w:rsidTr="00C41C13">
        <w:trPr>
          <w:trHeight w:val="8302"/>
        </w:trPr>
        <w:tc>
          <w:tcPr>
            <w:tcW w:w="390" w:type="dxa"/>
            <w:tcBorders>
              <w:top w:val="nil"/>
              <w:left w:val="single" w:sz="6" w:space="0" w:color="AAB0C7"/>
              <w:bottom w:val="nil"/>
              <w:right w:val="single" w:sz="6" w:space="0" w:color="AAB0C7"/>
            </w:tcBorders>
            <w:shd w:val="clear" w:color="auto" w:fill="AAB0C7"/>
          </w:tcPr>
          <w:p w14:paraId="61F98B8B" w14:textId="77777777" w:rsidR="009E7A4B" w:rsidRDefault="00C726E8"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AB0C7"/>
              <w:bottom w:val="nil"/>
              <w:right w:val="single" w:sz="6" w:space="0" w:color="AAB0C7"/>
            </w:tcBorders>
          </w:tcPr>
          <w:p w14:paraId="3D6B49A9" w14:textId="77777777" w:rsidR="009E7A4B" w:rsidRDefault="009E7A4B"/>
        </w:tc>
      </w:tr>
      <w:tr w:rsidR="009E7A4B" w14:paraId="134FED64" w14:textId="77777777" w:rsidTr="00C41C13">
        <w:trPr>
          <w:trHeight w:val="354"/>
        </w:trPr>
        <w:tc>
          <w:tcPr>
            <w:tcW w:w="390" w:type="dxa"/>
            <w:tcBorders>
              <w:top w:val="nil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AB0C7"/>
          </w:tcPr>
          <w:p w14:paraId="0495FE12" w14:textId="77777777" w:rsidR="009E7A4B" w:rsidRDefault="009E7A4B"/>
        </w:tc>
        <w:tc>
          <w:tcPr>
            <w:tcW w:w="0" w:type="auto"/>
            <w:vMerge/>
            <w:tcBorders>
              <w:top w:val="nil"/>
              <w:left w:val="single" w:sz="6" w:space="0" w:color="AAB0C7"/>
              <w:bottom w:val="single" w:sz="6" w:space="0" w:color="AAB0C7"/>
              <w:right w:val="single" w:sz="6" w:space="0" w:color="AAB0C7"/>
            </w:tcBorders>
          </w:tcPr>
          <w:p w14:paraId="0940BAEE" w14:textId="77777777" w:rsidR="009E7A4B" w:rsidRDefault="009E7A4B"/>
        </w:tc>
      </w:tr>
    </w:tbl>
    <w:p w14:paraId="3CDDC478" w14:textId="62E9BF05" w:rsidR="009E7A4B" w:rsidRDefault="009E7A4B" w:rsidP="00C41C13">
      <w:pPr>
        <w:spacing w:after="0"/>
      </w:pPr>
    </w:p>
    <w:sectPr w:rsidR="009E7A4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A13F8"/>
    <w:multiLevelType w:val="hybridMultilevel"/>
    <w:tmpl w:val="7DC0A13A"/>
    <w:lvl w:ilvl="0" w:tplc="D5DE2D54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FE0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2F39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AAAB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2F9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4D22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606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6089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2203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81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4B"/>
    <w:rsid w:val="0006300F"/>
    <w:rsid w:val="00104B70"/>
    <w:rsid w:val="00146517"/>
    <w:rsid w:val="001A5FC2"/>
    <w:rsid w:val="00240C37"/>
    <w:rsid w:val="00300129"/>
    <w:rsid w:val="003F4F02"/>
    <w:rsid w:val="00533FAD"/>
    <w:rsid w:val="00543BEF"/>
    <w:rsid w:val="005D5D50"/>
    <w:rsid w:val="006102F8"/>
    <w:rsid w:val="0068544A"/>
    <w:rsid w:val="006D14A8"/>
    <w:rsid w:val="00757C77"/>
    <w:rsid w:val="007C6380"/>
    <w:rsid w:val="00862B59"/>
    <w:rsid w:val="008F7377"/>
    <w:rsid w:val="009E7A4B"/>
    <w:rsid w:val="00B168A9"/>
    <w:rsid w:val="00B94343"/>
    <w:rsid w:val="00C41C13"/>
    <w:rsid w:val="00C726E8"/>
    <w:rsid w:val="00C95FD6"/>
    <w:rsid w:val="00D426F2"/>
    <w:rsid w:val="00DE353B"/>
    <w:rsid w:val="00E63A8B"/>
    <w:rsid w:val="00F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5EFD"/>
  <w15:docId w15:val="{302436B7-E1A0-423D-B2A8-BB80690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Mendoza</dc:creator>
  <cp:keywords/>
  <cp:lastModifiedBy>paulamendoza0218@gmail.com</cp:lastModifiedBy>
  <cp:revision>15</cp:revision>
  <cp:lastPrinted>2024-11-18T21:27:00Z</cp:lastPrinted>
  <dcterms:created xsi:type="dcterms:W3CDTF">2025-01-26T01:03:00Z</dcterms:created>
  <dcterms:modified xsi:type="dcterms:W3CDTF">2025-03-08T12:02:00Z</dcterms:modified>
</cp:coreProperties>
</file>