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horzAnchor="margin" w:tblpXSpec="center" w:tblpY="-406"/>
        <w:tblW w:w="11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49"/>
        <w:gridCol w:w="3628"/>
        <w:gridCol w:w="1512"/>
        <w:gridCol w:w="1890"/>
        <w:gridCol w:w="1843"/>
      </w:tblGrid>
      <w:tr w14:paraId="2D62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292" w:type="dxa"/>
            <w:gridSpan w:val="2"/>
            <w:vMerge w:val="restart"/>
            <w:tcBorders>
              <w:top w:val="nil"/>
              <w:bottom w:val="nil"/>
            </w:tcBorders>
            <w:shd w:val="clear" w:color="auto" w:fill="D8D8D8" w:themeFill="background1" w:themeFillShade="D9"/>
          </w:tcPr>
          <w:p w14:paraId="65ECCE92">
            <w:pPr>
              <w:spacing w:after="0" w:line="480" w:lineRule="auto"/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Milka Acosta</w:t>
            </w:r>
            <w:r>
              <w:rPr>
                <w:rFonts w:hint="default" w:ascii="Arial Rounded MT Bold" w:hAnsi="Arial Rounded MT Bold"/>
                <w:sz w:val="28"/>
                <w:lang w:val="es-ES"/>
              </w:rPr>
              <w:t xml:space="preserve">   </w:t>
            </w:r>
            <w:r>
              <w:rPr>
                <w:rFonts w:ascii="Arial Rounded MT Bold" w:hAnsi="Arial Rounded MT Bold"/>
                <w:sz w:val="28"/>
              </w:rPr>
              <w:t>Sire</w:t>
            </w:r>
          </w:p>
          <w:p w14:paraId="2B46324E">
            <w:pPr>
              <w:spacing w:after="0" w:line="480" w:lineRule="auto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267335</wp:posOffset>
                      </wp:positionV>
                      <wp:extent cx="857250" cy="2756535"/>
                      <wp:effectExtent l="0" t="0" r="0" b="5715"/>
                      <wp:wrapSquare wrapText="bothSides"/>
                      <wp:docPr id="30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756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713E795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asireyilka@gmail.com</w:t>
                                  </w:r>
                                </w:p>
                                <w:p w14:paraId="51A82388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6423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lang w:val="es-ES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4520</w:t>
                                  </w:r>
                                </w:p>
                                <w:p w14:paraId="3A680188">
                                  <w:pPr>
                                    <w:spacing w:line="240" w:lineRule="auto"/>
                                    <w:rPr>
                                      <w:rFonts w:hint="default" w:ascii="Arial" w:hAnsi="Arial" w:cs="Arial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lang w:val="es-ES"/>
                                    </w:rPr>
                                    <w:t>Costa Verde-la chorrera</w:t>
                                  </w:r>
                                </w:p>
                                <w:p w14:paraId="430F922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 de febrero de 1999</w:t>
                                  </w:r>
                                </w:p>
                                <w:p w14:paraId="4767A509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Soltera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2" o:spid="_x0000_s1026" o:spt="202" type="#_x0000_t202" style="position:absolute;left:0pt;margin-top:21.05pt;height:217.05pt;width:67.5pt;mso-position-horizontal:left;mso-position-vertical-relative:line;mso-wrap-distance-bottom:0pt;mso-wrap-distance-left:9pt;mso-wrap-distance-right:9pt;mso-wrap-distance-top:0pt;z-index:-251656192;mso-width-relative:page;mso-height-relative:page;" fillcolor="#D9D9D9" filled="t" stroked="f" coordsize="21600,21600" o:allowoverlap="f" o:gfxdata="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JWD032AAAAAkBAAAPAAAAAAAAAAEA&#10;IAAAACIAAABkcnMvZG93bnJldi54bWxQSwECFAAUAAAACACHTuJACJpuEEgCAACMBAAADgAAAAAA&#10;AAABACAAAAAnAQAAZHJzL2Uyb0RvYy54bWxQSwUGAAAAAAYABgBZAQAA4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713E79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asireyilka@gmail.com</w:t>
                            </w:r>
                          </w:p>
                          <w:p w14:paraId="51A82388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6423</w:t>
                            </w:r>
                            <w:r>
                              <w:rPr>
                                <w:rFonts w:hint="default" w:ascii="Arial" w:hAnsi="Arial" w:cs="Arial"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>4520</w:t>
                            </w:r>
                          </w:p>
                          <w:p w14:paraId="3A680188">
                            <w:pPr>
                              <w:spacing w:line="240" w:lineRule="auto"/>
                              <w:rPr>
                                <w:rFonts w:hint="default"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lang w:val="es-ES"/>
                              </w:rPr>
                              <w:t>Costa Verde-la chorrera</w:t>
                            </w:r>
                          </w:p>
                          <w:p w14:paraId="430F922D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 de febrero de 1999</w:t>
                            </w:r>
                          </w:p>
                          <w:p w14:paraId="4767A50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Soltera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sz w:val="28"/>
                <w:lang w:eastAsia="es-MX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-88265</wp:posOffset>
                  </wp:positionV>
                  <wp:extent cx="208915" cy="2519045"/>
                  <wp:effectExtent l="0" t="0" r="635" b="1460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69" r="85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2519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cs="Arial"/>
                <w:szCs w:val="24"/>
                <w:lang w:val="es-ES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160655</wp:posOffset>
                  </wp:positionV>
                  <wp:extent cx="1398905" cy="1368425"/>
                  <wp:effectExtent l="0" t="0" r="10795" b="3175"/>
                  <wp:wrapSquare wrapText="bothSides"/>
                  <wp:docPr id="2" name="Imagen 2" descr="carnet mi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arnet milk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Rounded MT Bold" w:hAnsi="Arial Rounded MT Bold"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1455420</wp:posOffset>
                      </wp:positionV>
                      <wp:extent cx="1172845" cy="333375"/>
                      <wp:effectExtent l="0" t="0" r="8890" b="952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583" cy="333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0E4C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12-713-1827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 Rectángulo" o:spid="_x0000_s1026" o:spt="1" style="position:absolute;left:0pt;margin-left:2.95pt;margin-top:114.6pt;height:26.25pt;width:92.35pt;z-index:251661312;v-text-anchor:middle;mso-width-relative:page;mso-height-relative:page;" fillcolor="#D9D9D9 [2732]" filled="t" stroked="f" coordsize="21600,21600" o:gfxdata="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/wBO+2AAAAAkBAAAPAAAAAAAAAAEAIAAAACIAAABkcnMv&#10;ZG93bnJldi54bWxQSwECFAAUAAAACACHTuJAi2FFH3UCAADmBAAADgAAAAAAAAABACAAAAAnAQAA&#10;ZHJzL2Uyb0RvYy54bWxQSwUGAAAAAAYABgBZAQAADgYAAAAA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 w14:paraId="3B0E4C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12-713-1827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Rounded MT Bold" w:hAnsi="Arial Rounded MT Bold"/>
                <w:sz w:val="28"/>
              </w:rPr>
              <w:t xml:space="preserve"> </w:t>
            </w:r>
          </w:p>
        </w:tc>
        <w:tc>
          <w:tcPr>
            <w:tcW w:w="8873" w:type="dxa"/>
            <w:gridSpan w:val="4"/>
            <w:tcBorders>
              <w:top w:val="nil"/>
              <w:bottom w:val="single" w:color="auto" w:sz="4" w:space="0"/>
            </w:tcBorders>
          </w:tcPr>
          <w:p w14:paraId="3F04920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32523" w:themeColor="accent2" w:themeShade="80"/>
                <w:sz w:val="24"/>
                <w:szCs w:val="24"/>
              </w:rPr>
              <w:t xml:space="preserve">Perfil </w:t>
            </w:r>
          </w:p>
        </w:tc>
      </w:tr>
      <w:tr w14:paraId="7D49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2AB19F11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8873" w:type="dxa"/>
            <w:gridSpan w:val="4"/>
            <w:tcBorders>
              <w:top w:val="single" w:color="auto" w:sz="4" w:space="0"/>
              <w:bottom w:val="nil"/>
              <w:right w:val="nil"/>
            </w:tcBorders>
          </w:tcPr>
          <w:p w14:paraId="7B300C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Técnica en enfermería. Dispuesta a trabajar en áreas que exija compromiso y la prestación de atención básica en enfermería. Capacidad para ejecutar procedimientos y técnicas de enfermería insertas en los programas de atención primaria y salud familiar. Además, ejecutar acciones de promoción, protección, recuperación y rehabilitación del individuo familia y comunidad. </w:t>
            </w:r>
          </w:p>
        </w:tc>
      </w:tr>
      <w:tr w14:paraId="7ECA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1676A168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8873" w:type="dxa"/>
            <w:gridSpan w:val="4"/>
            <w:tcBorders>
              <w:top w:val="nil"/>
              <w:bottom w:val="single" w:color="auto" w:sz="4" w:space="0"/>
            </w:tcBorders>
          </w:tcPr>
          <w:p w14:paraId="601ACA27">
            <w:pPr>
              <w:spacing w:after="0" w:line="240" w:lineRule="auto"/>
              <w:rPr>
                <w:rFonts w:ascii="Arial" w:hAnsi="Arial" w:cs="Arial"/>
                <w:b/>
                <w:color w:val="632523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32523" w:themeColor="accent2" w:themeShade="80"/>
                <w:sz w:val="24"/>
                <w:szCs w:val="24"/>
              </w:rPr>
              <w:t xml:space="preserve">Formación </w:t>
            </w:r>
          </w:p>
        </w:tc>
      </w:tr>
      <w:tr w14:paraId="7820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2AC47303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5140" w:type="dxa"/>
            <w:gridSpan w:val="2"/>
            <w:tcBorders>
              <w:top w:val="single" w:color="auto" w:sz="4" w:space="0"/>
              <w:bottom w:val="nil"/>
              <w:right w:val="nil"/>
            </w:tcBorders>
          </w:tcPr>
          <w:p w14:paraId="4D7CF582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Bachiller en Ciencias </w:t>
            </w:r>
          </w:p>
          <w:p w14:paraId="4DE357A3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Instituto Laboral Nueva Luz 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nil"/>
              <w:bottom w:val="nil"/>
            </w:tcBorders>
          </w:tcPr>
          <w:p w14:paraId="25A5F92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2024 </w:t>
            </w:r>
          </w:p>
          <w:p w14:paraId="6B535CE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14:paraId="3F17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1C601467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</w:tcPr>
          <w:p w14:paraId="2CFB7BBA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Técnico superior en enfermería </w:t>
            </w:r>
          </w:p>
          <w:p w14:paraId="46C64CE9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Centro Tecnológico de Panamá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</w:tcBorders>
          </w:tcPr>
          <w:p w14:paraId="4081654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2023</w:t>
            </w:r>
          </w:p>
        </w:tc>
      </w:tr>
      <w:tr w14:paraId="6D7B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79C3533C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8873" w:type="dxa"/>
            <w:gridSpan w:val="4"/>
            <w:tcBorders>
              <w:top w:val="nil"/>
              <w:bottom w:val="single" w:color="auto" w:sz="4" w:space="0"/>
            </w:tcBorders>
          </w:tcPr>
          <w:p w14:paraId="555D0B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32523" w:themeColor="accent2" w:themeShade="80"/>
                <w:sz w:val="24"/>
                <w:szCs w:val="24"/>
              </w:rPr>
              <w:t>Experiencias</w:t>
            </w:r>
          </w:p>
        </w:tc>
      </w:tr>
      <w:tr w14:paraId="6804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41D611D0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3628" w:type="dxa"/>
            <w:tcBorders>
              <w:top w:val="single" w:color="auto" w:sz="4" w:space="0"/>
              <w:right w:val="nil"/>
            </w:tcBorders>
          </w:tcPr>
          <w:p w14:paraId="4C763E64">
            <w:pPr>
              <w:spacing w:after="0" w:line="240" w:lineRule="auto"/>
              <w:rPr>
                <w:rFonts w:hint="default" w:ascii="Arial" w:hAnsi="Arial" w:cs="Arial"/>
                <w:b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Práctica profesional </w:t>
            </w:r>
            <w:r>
              <w:rPr>
                <w:rFonts w:hint="default" w:ascii="Arial" w:hAnsi="Arial" w:cs="Arial"/>
                <w:b/>
                <w:szCs w:val="24"/>
                <w:lang w:val="es-ES"/>
              </w:rPr>
              <w:t xml:space="preserve"> de Enfermería </w:t>
            </w:r>
          </w:p>
          <w:p w14:paraId="1D8D7F24">
            <w:pPr>
              <w:spacing w:after="0" w:line="240" w:lineRule="auto"/>
              <w:rPr>
                <w:rFonts w:hint="default" w:ascii="Arial" w:hAnsi="Arial" w:cs="Arial"/>
                <w:b/>
                <w:szCs w:val="24"/>
                <w:lang w:val="es-ES"/>
              </w:rPr>
            </w:pPr>
          </w:p>
          <w:p w14:paraId="67A7F767">
            <w:pPr>
              <w:spacing w:after="0" w:line="240" w:lineRule="auto"/>
              <w:rPr>
                <w:rFonts w:hint="default" w:ascii="Arial" w:hAnsi="Arial" w:cs="Arial"/>
                <w:b/>
                <w:szCs w:val="24"/>
                <w:lang w:val="es-ES"/>
              </w:rPr>
            </w:pPr>
            <w:r>
              <w:rPr>
                <w:rFonts w:hint="default" w:ascii="Arial" w:hAnsi="Arial" w:cs="Arial"/>
                <w:b/>
                <w:szCs w:val="24"/>
                <w:lang w:val="es-ES"/>
              </w:rPr>
              <w:t xml:space="preserve">Camarera </w:t>
            </w:r>
          </w:p>
          <w:p w14:paraId="775D61F7">
            <w:pPr>
              <w:spacing w:after="0" w:line="240" w:lineRule="auto"/>
              <w:rPr>
                <w:rFonts w:hint="default" w:ascii="Arial" w:hAnsi="Arial" w:cs="Arial"/>
                <w:b/>
                <w:szCs w:val="24"/>
                <w:lang w:val="es-ES"/>
              </w:rPr>
            </w:pPr>
          </w:p>
          <w:p w14:paraId="389C47B7">
            <w:pPr>
              <w:spacing w:after="0" w:line="240" w:lineRule="auto"/>
              <w:rPr>
                <w:rFonts w:hint="default" w:ascii="Arial" w:hAnsi="Arial" w:cs="Arial"/>
                <w:b/>
                <w:szCs w:val="24"/>
                <w:lang w:val="es-ES"/>
              </w:rPr>
            </w:pPr>
            <w:r>
              <w:rPr>
                <w:rFonts w:hint="default" w:ascii="Arial" w:hAnsi="Arial" w:cs="Arial"/>
                <w:b/>
                <w:bCs/>
                <w:szCs w:val="24"/>
                <w:lang w:val="es-ES"/>
              </w:rPr>
              <w:t xml:space="preserve">Atención al cliente,cajera y solanera 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F44566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Asilo de anciano Vida Nueva. </w:t>
            </w:r>
          </w:p>
          <w:p w14:paraId="2BB3594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9769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9A9A90E">
            <w:pPr>
              <w:spacing w:after="0" w:line="240" w:lineRule="auto"/>
              <w:rPr>
                <w:rFonts w:hint="default" w:ascii="Arial" w:hAnsi="Arial" w:cs="Arial"/>
                <w:szCs w:val="24"/>
                <w:lang w:val="es-ES"/>
              </w:rPr>
            </w:pPr>
            <w:r>
              <w:rPr>
                <w:rFonts w:hint="default" w:ascii="Arial" w:hAnsi="Arial" w:cs="Arial"/>
                <w:szCs w:val="24"/>
                <w:lang w:val="es-ES"/>
              </w:rPr>
              <w:t>Hotel Decameron Resort</w:t>
            </w:r>
          </w:p>
          <w:p w14:paraId="1A73D02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1E74BD77">
            <w:pPr>
              <w:spacing w:after="0" w:line="240" w:lineRule="auto"/>
              <w:rPr>
                <w:rFonts w:hint="default" w:ascii="Arial" w:hAnsi="Arial" w:cs="Arial"/>
                <w:szCs w:val="24"/>
                <w:lang w:val="es-ES"/>
              </w:rPr>
            </w:pPr>
            <w:r>
              <w:rPr>
                <w:rFonts w:hint="default" w:ascii="Arial" w:hAnsi="Arial" w:cs="Arial"/>
                <w:szCs w:val="24"/>
                <w:lang w:val="es-ES"/>
              </w:rPr>
              <w:t>Panadería Oriente</w:t>
            </w:r>
          </w:p>
        </w:tc>
      </w:tr>
      <w:tr w14:paraId="7CE3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0AFE7D49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3628" w:type="dxa"/>
            <w:tcBorders>
              <w:top w:val="single" w:color="auto" w:sz="4" w:space="0"/>
              <w:right w:val="nil"/>
            </w:tcBorders>
          </w:tcPr>
          <w:p w14:paraId="60190D38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3C1D03E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632523" w:themeColor="accent2" w:themeShade="80"/>
                <w:sz w:val="24"/>
                <w:szCs w:val="24"/>
              </w:rPr>
              <w:t xml:space="preserve">Competencias 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02C41C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14:paraId="0B3C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292" w:type="dxa"/>
            <w:gridSpan w:val="2"/>
            <w:vMerge w:val="continue"/>
            <w:tcBorders>
              <w:top w:val="single" w:color="auto" w:sz="4" w:space="0"/>
              <w:bottom w:val="nil"/>
            </w:tcBorders>
            <w:shd w:val="clear" w:color="auto" w:fill="D8D8D8" w:themeFill="background1" w:themeFillShade="D9"/>
          </w:tcPr>
          <w:p w14:paraId="444509FD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3628" w:type="dxa"/>
            <w:tcBorders>
              <w:right w:val="nil"/>
            </w:tcBorders>
          </w:tcPr>
          <w:p w14:paraId="279D09F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Desarrollo de investigación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E937D5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14:paraId="2833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92" w:type="dxa"/>
            <w:gridSpan w:val="2"/>
            <w:vMerge w:val="restart"/>
            <w:tcBorders>
              <w:top w:val="nil"/>
              <w:bottom w:val="single" w:color="auto" w:sz="4" w:space="0"/>
            </w:tcBorders>
            <w:shd w:val="clear" w:color="auto" w:fill="D8D8D8" w:themeFill="background1" w:themeFillShade="D9"/>
          </w:tcPr>
          <w:p w14:paraId="108FB1B0">
            <w:pPr>
              <w:spacing w:after="0" w:line="240" w:lineRule="auto"/>
              <w:rPr>
                <w:rFonts w:ascii="Arial Rounded MT Bold" w:hAnsi="Arial Rounded MT Bold"/>
                <w:color w:val="632523" w:themeColor="accent2" w:themeShade="80"/>
              </w:rPr>
            </w:pPr>
            <w:bookmarkStart w:id="0" w:name="_GoBack"/>
            <w:bookmarkEnd w:id="0"/>
          </w:p>
        </w:tc>
        <w:tc>
          <w:tcPr>
            <w:tcW w:w="3628" w:type="dxa"/>
            <w:tcBorders>
              <w:bottom w:val="single" w:color="auto" w:sz="4" w:space="0"/>
              <w:right w:val="nil"/>
            </w:tcBorders>
          </w:tcPr>
          <w:p w14:paraId="73A06C2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Empatía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C62DFE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14:paraId="068E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292" w:type="dxa"/>
            <w:gridSpan w:val="2"/>
            <w:vMerge w:val="continue"/>
            <w:shd w:val="clear" w:color="auto" w:fill="D8D8D8" w:themeFill="background1" w:themeFillShade="D9"/>
          </w:tcPr>
          <w:p w14:paraId="58CFFD73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3628" w:type="dxa"/>
            <w:tcBorders>
              <w:right w:val="nil"/>
            </w:tcBorders>
          </w:tcPr>
          <w:p w14:paraId="3E3B09E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Capacidad</w:t>
            </w:r>
            <w:r>
              <w:rPr>
                <w:rFonts w:hint="default" w:ascii="Arial" w:hAnsi="Arial" w:cs="Arial"/>
                <w:b/>
                <w:szCs w:val="24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Cs w:val="24"/>
                <w:lang w:val="es-ES"/>
              </w:rPr>
              <w:t>d</w:t>
            </w:r>
            <w:r>
              <w:rPr>
                <w:rFonts w:ascii="Arial" w:hAnsi="Arial" w:cs="Arial"/>
                <w:b/>
                <w:szCs w:val="24"/>
              </w:rPr>
              <w:t xml:space="preserve">el trabajo interdisciplinar </w:t>
            </w:r>
          </w:p>
          <w:p w14:paraId="79F8D18A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598B926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</w:tcBorders>
          </w:tcPr>
          <w:p w14:paraId="5A7CF34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14:paraId="0C98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292" w:type="dxa"/>
            <w:gridSpan w:val="2"/>
            <w:vMerge w:val="continue"/>
            <w:shd w:val="clear" w:color="auto" w:fill="D8D8D8" w:themeFill="background1" w:themeFillShade="D9"/>
          </w:tcPr>
          <w:p w14:paraId="2EAB2C27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8873" w:type="dxa"/>
            <w:gridSpan w:val="4"/>
            <w:tcBorders>
              <w:top w:val="nil"/>
              <w:bottom w:val="single" w:color="auto" w:sz="4" w:space="0"/>
            </w:tcBorders>
          </w:tcPr>
          <w:p w14:paraId="77C99C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32523" w:themeColor="accent2" w:themeShade="80"/>
                <w:sz w:val="24"/>
                <w:szCs w:val="24"/>
              </w:rPr>
              <w:t>Idiomas</w:t>
            </w:r>
          </w:p>
        </w:tc>
      </w:tr>
      <w:tr w14:paraId="1E2B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9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 w14:paraId="5DB3C156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7030" w:type="dxa"/>
            <w:gridSpan w:val="3"/>
            <w:tcBorders>
              <w:top w:val="single" w:color="auto" w:sz="4" w:space="0"/>
              <w:right w:val="nil"/>
            </w:tcBorders>
          </w:tcPr>
          <w:p w14:paraId="540CF37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Español</w:t>
            </w:r>
          </w:p>
          <w:p w14:paraId="0FE59D7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</w:tcBorders>
          </w:tcPr>
          <w:p w14:paraId="76D6814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Nativo </w:t>
            </w:r>
          </w:p>
        </w:tc>
      </w:tr>
      <w:tr w14:paraId="06DE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9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 w14:paraId="76ADFF01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7030" w:type="dxa"/>
            <w:gridSpan w:val="3"/>
            <w:tcBorders>
              <w:top w:val="single" w:color="auto" w:sz="4" w:space="0"/>
              <w:right w:val="nil"/>
            </w:tcBorders>
          </w:tcPr>
          <w:p w14:paraId="0C1CBF9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Ngäbere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</w:tcBorders>
          </w:tcPr>
          <w:p w14:paraId="45EF42B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Nativo </w:t>
            </w:r>
          </w:p>
        </w:tc>
      </w:tr>
      <w:tr w14:paraId="21C2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9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 w14:paraId="24A09C3F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7030" w:type="dxa"/>
            <w:gridSpan w:val="3"/>
            <w:tcBorders>
              <w:top w:val="single" w:color="auto" w:sz="4" w:space="0"/>
              <w:right w:val="nil"/>
            </w:tcBorders>
          </w:tcPr>
          <w:p w14:paraId="4096F168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632523" w:themeColor="accent2" w:themeShade="80"/>
                <w:sz w:val="24"/>
                <w:szCs w:val="24"/>
              </w:rPr>
              <w:t>Referencias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</w:tcBorders>
          </w:tcPr>
          <w:p w14:paraId="79B7F86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14:paraId="08DB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9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 w14:paraId="33051EFD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7030" w:type="dxa"/>
            <w:gridSpan w:val="3"/>
            <w:vMerge w:val="restart"/>
            <w:tcBorders>
              <w:top w:val="single" w:color="auto" w:sz="4" w:space="0"/>
              <w:right w:val="nil"/>
            </w:tcBorders>
          </w:tcPr>
          <w:p w14:paraId="66829717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Diana Sanjur</w:t>
            </w:r>
            <w:r>
              <w:rPr>
                <w:rFonts w:ascii="Arial" w:hAnsi="Arial" w:cs="Arial"/>
                <w:szCs w:val="24"/>
              </w:rPr>
              <w:t xml:space="preserve">              6611-1359</w:t>
            </w:r>
          </w:p>
          <w:p w14:paraId="3AEB3CA0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Heliodoro Pinto</w:t>
            </w:r>
            <w:r>
              <w:rPr>
                <w:rFonts w:ascii="Arial" w:hAnsi="Arial" w:cs="Arial"/>
                <w:szCs w:val="24"/>
              </w:rPr>
              <w:t xml:space="preserve">          6500-5145</w:t>
            </w:r>
          </w:p>
          <w:p w14:paraId="6D8195D9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Militza Zavala</w:t>
            </w:r>
            <w:r>
              <w:rPr>
                <w:rFonts w:ascii="Arial" w:hAnsi="Arial" w:cs="Arial"/>
                <w:szCs w:val="24"/>
              </w:rPr>
              <w:t xml:space="preserve">             6802-9763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</w:tcBorders>
          </w:tcPr>
          <w:p w14:paraId="1F5E89D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14:paraId="3D79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92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</w:tcPr>
          <w:p w14:paraId="6E07E7EB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color w:val="632523" w:themeColor="accent2" w:themeShade="80"/>
              </w:rPr>
              <w:t xml:space="preserve">Aptitudes </w:t>
            </w:r>
          </w:p>
        </w:tc>
        <w:tc>
          <w:tcPr>
            <w:tcW w:w="7030" w:type="dxa"/>
            <w:gridSpan w:val="3"/>
            <w:vMerge w:val="continue"/>
            <w:tcBorders>
              <w:right w:val="nil"/>
            </w:tcBorders>
          </w:tcPr>
          <w:p w14:paraId="40591F6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nil"/>
            </w:tcBorders>
          </w:tcPr>
          <w:p w14:paraId="3617789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14:paraId="219D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2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</w:tcPr>
          <w:p w14:paraId="01D801DA">
            <w:pPr>
              <w:spacing w:after="0" w:line="276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Liderazgo </w:t>
            </w:r>
          </w:p>
          <w:p w14:paraId="56CBA86A">
            <w:pPr>
              <w:spacing w:after="0" w:line="276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Trabajo en equipo</w:t>
            </w:r>
          </w:p>
          <w:p w14:paraId="5E08C865">
            <w:pPr>
              <w:spacing w:after="0" w:line="276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Comunicativo </w:t>
            </w:r>
          </w:p>
          <w:p w14:paraId="11FCAC07">
            <w:pPr>
              <w:spacing w:after="0" w:line="276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Proactivo </w:t>
            </w:r>
          </w:p>
          <w:p w14:paraId="25603A26">
            <w:pPr>
              <w:spacing w:after="0" w:line="276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Capacidades interpersonales </w:t>
            </w:r>
          </w:p>
        </w:tc>
        <w:tc>
          <w:tcPr>
            <w:tcW w:w="7030" w:type="dxa"/>
            <w:gridSpan w:val="3"/>
            <w:vMerge w:val="continue"/>
            <w:tcBorders>
              <w:right w:val="nil"/>
            </w:tcBorders>
          </w:tcPr>
          <w:p w14:paraId="77A380B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nil"/>
            </w:tcBorders>
          </w:tcPr>
          <w:p w14:paraId="568E068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14:paraId="21F0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322" w:type="dxa"/>
          <w:trHeight w:val="1757" w:hRule="atLeast"/>
        </w:trPr>
        <w:tc>
          <w:tcPr>
            <w:tcW w:w="1843" w:type="dxa"/>
            <w:tcBorders>
              <w:left w:val="nil"/>
            </w:tcBorders>
          </w:tcPr>
          <w:p w14:paraId="3176498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88F30E0"/>
    <w:sectPr>
      <w:pgSz w:w="16838" w:h="23811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6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B0"/>
    <w:rsid w:val="0012667E"/>
    <w:rsid w:val="004827DD"/>
    <w:rsid w:val="00A31760"/>
    <w:rsid w:val="00A7155E"/>
    <w:rsid w:val="00D33756"/>
    <w:rsid w:val="00D356A0"/>
    <w:rsid w:val="00F365B0"/>
    <w:rsid w:val="00F91869"/>
    <w:rsid w:val="77C0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156</Words>
  <Characters>859</Characters>
  <Lines>7</Lines>
  <Paragraphs>2</Paragraphs>
  <TotalTime>31</TotalTime>
  <ScaleCrop>false</ScaleCrop>
  <LinksUpToDate>false</LinksUpToDate>
  <CharactersWithSpaces>1013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2025-01-21T16:30:00Z</dcterms:created>
  <dc:creator>ERIKA</dc:creator>
  <cp:lastModifiedBy>user</cp:lastModifiedBy>
  <dcterms:modified xsi:type="dcterms:W3CDTF">2025-01-21T17:08:32Z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3082-12.2.0.19307</vt:lpwstr>
  </property>
  <property fmtid="{D5CDD505-2E9C-101B-9397-08002B2CF9AE}" pid="3" name="ICV">
    <vt:lpwstr>960292A1F56B403891657AAA14611806_12</vt:lpwstr>
  </property>
</Properties>
</file>